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附件1</w:t>
      </w:r>
    </w:p>
    <w:p>
      <w:pPr>
        <w:spacing w:line="660" w:lineRule="exact"/>
        <w:jc w:val="center"/>
        <w:rPr>
          <w:rFonts w:hint="eastAsia" w:ascii="黑体" w:hAnsi="黑体" w:eastAsia="黑体" w:cs="黑体"/>
          <w:color w:val="000000"/>
          <w:spacing w:val="-20"/>
          <w:w w:val="9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pacing w:val="-20"/>
          <w:w w:val="90"/>
          <w:kern w:val="0"/>
          <w:sz w:val="36"/>
          <w:szCs w:val="36"/>
        </w:rPr>
        <w:t>安徽省有扶贫开发任务的70个县（市、区）一览表</w:t>
      </w:r>
    </w:p>
    <w:p>
      <w:pPr>
        <w:spacing w:line="660" w:lineRule="exact"/>
        <w:rPr>
          <w:rFonts w:eastAsia="方正小标宋简体"/>
          <w:color w:val="000000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364"/>
        <w:gridCol w:w="6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88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类  别</w:t>
            </w:r>
          </w:p>
        </w:tc>
        <w:tc>
          <w:tcPr>
            <w:tcW w:w="61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县（市、区）名单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国家级贫困县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国家连片特困地区大别山片区县12个</w:t>
            </w:r>
          </w:p>
        </w:tc>
        <w:tc>
          <w:tcPr>
            <w:tcW w:w="611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利辛县、颍上县、临泉县、阜南县、寿县、霍邱县、金寨县、望江县（不是国家扶贫开发工作重点县）、潜山县、太湖县、宿松县、岳西县。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大别山片区外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国家扶贫开发工作重点县（区）   8个</w:t>
            </w:r>
          </w:p>
        </w:tc>
        <w:tc>
          <w:tcPr>
            <w:tcW w:w="611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砀山县、萧县、灵璧县、泗县、阜阳市颍东区、六安市裕安区、舒城县、石台县。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288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省扶贫开发工作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重点县（市、区）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11个</w:t>
            </w:r>
          </w:p>
        </w:tc>
        <w:tc>
          <w:tcPr>
            <w:tcW w:w="611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亳州市谯城区、涡阳县、蒙城县、宿州市埇桥区、怀远县、阜阳市颍泉区、阜阳市颍州区、太和县、界首市、定远县、六安市金安区。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8" w:hRule="atLeast"/>
          <w:jc w:val="center"/>
        </w:trPr>
        <w:tc>
          <w:tcPr>
            <w:tcW w:w="288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非重点县（市、区）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39个</w:t>
            </w:r>
          </w:p>
        </w:tc>
        <w:tc>
          <w:tcPr>
            <w:tcW w:w="611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长丰县、肥东县、肥西县、庐江县、巢湖市、濉溪县、五河县、固镇县、明光市、全椒县、来安县、凤阳县、凤台县、淮南市潘集区、毛集试验区、霍山县、叶集区（享受省扶贫开发工作重点县待遇）、和县、含山县、无为县、南陵县、宣城市宣州区、郎溪县、泾县、绩溪县、旌德县、池州市贵池区、青阳县、东至县、安庆市宜秀区、怀宁县、桐城市、枞阳县、歙县、休宁县、祁门县、黄山市黄山区、黄山市徽州区、黟县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B3E4B"/>
    <w:rsid w:val="39BB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2020-05-21T03:16:00Z</dcterms:created>
  <dc:creator>la pluie</dc:creator>
  <cp:lastModifiedBy>la pluie</cp:lastModifiedBy>
  <dcterms:modified xsi:type="dcterms:W3CDTF">2020-05-21T03:17:06Z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